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61" w:type="dxa"/>
        <w:tblInd w:w="-743" w:type="dxa"/>
        <w:tblBorders>
          <w:top w:val="dashDotStroked" w:sz="24" w:space="0" w:color="C00000"/>
          <w:left w:val="dashDotStroked" w:sz="24" w:space="0" w:color="C00000"/>
          <w:bottom w:val="dashDotStroked" w:sz="24" w:space="0" w:color="C00000"/>
          <w:right w:val="dashDotStroked" w:sz="24" w:space="0" w:color="C00000"/>
          <w:insideH w:val="dashDotStroked" w:sz="24" w:space="0" w:color="C00000"/>
          <w:insideV w:val="dashDotStroked" w:sz="24" w:space="0" w:color="C00000"/>
        </w:tblBorders>
        <w:tblLook w:val="04A0"/>
      </w:tblPr>
      <w:tblGrid>
        <w:gridCol w:w="5246"/>
        <w:gridCol w:w="5528"/>
        <w:gridCol w:w="5387"/>
      </w:tblGrid>
      <w:tr w:rsidR="000F0F7C" w:rsidRPr="00467965" w:rsidTr="00CA6B72">
        <w:tc>
          <w:tcPr>
            <w:tcW w:w="5246" w:type="dxa"/>
          </w:tcPr>
          <w:p w:rsidR="000652AE" w:rsidRPr="00467965" w:rsidRDefault="000652AE" w:rsidP="00755974">
            <w:pP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67965">
              <w:rPr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2109470" cy="1514475"/>
                  <wp:effectExtent l="0" t="0" r="5080" b="0"/>
                  <wp:wrapTight wrapText="bothSides">
                    <wp:wrapPolygon edited="0">
                      <wp:start x="6047" y="543"/>
                      <wp:lineTo x="1170" y="2989"/>
                      <wp:lineTo x="780" y="4891"/>
                      <wp:lineTo x="0" y="6249"/>
                      <wp:lineTo x="585" y="9238"/>
                      <wp:lineTo x="2341" y="13585"/>
                      <wp:lineTo x="5072" y="17932"/>
                      <wp:lineTo x="5462" y="21464"/>
                      <wp:lineTo x="10728" y="21464"/>
                      <wp:lineTo x="10728" y="17932"/>
                      <wp:lineTo x="13849" y="13857"/>
                      <wp:lineTo x="15020" y="13585"/>
                      <wp:lineTo x="18336" y="10325"/>
                      <wp:lineTo x="18531" y="9238"/>
                      <wp:lineTo x="21262" y="5162"/>
                      <wp:lineTo x="21652" y="3532"/>
                      <wp:lineTo x="8583" y="543"/>
                      <wp:lineTo x="6047" y="543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47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4" w:rsidRPr="00467965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     Чтобы снизить риск наезда</w:t>
            </w:r>
          </w:p>
          <w:p w:rsidR="000652AE" w:rsidRPr="00467965" w:rsidRDefault="00755974" w:rsidP="000652AE">
            <w:pPr>
              <w:pStyle w:val="a7"/>
              <w:jc w:val="both"/>
              <w:rPr>
                <w:color w:val="000000" w:themeColor="text1"/>
              </w:rPr>
            </w:pPr>
            <w:r w:rsidRPr="00467965">
              <w:rPr>
                <w:color w:val="000000" w:themeColor="text1"/>
                <w:sz w:val="22"/>
                <w:szCs w:val="22"/>
              </w:rPr>
              <w:t xml:space="preserve">   </w:t>
            </w:r>
            <w:r w:rsidR="000652AE" w:rsidRPr="00467965">
              <w:rPr>
                <w:color w:val="000000" w:themeColor="text1"/>
              </w:rPr>
              <w:t xml:space="preserve">1. Необходимо обратить внимание на одежду, в которой ребенок собирается выйти на улицу. Темные цвета делают пешехода практически незаметными, особенно в пасмурную погоду, в сумерки.                                                           </w:t>
            </w:r>
          </w:p>
          <w:p w:rsidR="000652AE" w:rsidRPr="00467965" w:rsidRDefault="000652AE" w:rsidP="000652AE">
            <w:pPr>
              <w:pStyle w:val="a7"/>
              <w:jc w:val="both"/>
              <w:rPr>
                <w:color w:val="000000" w:themeColor="text1"/>
              </w:rPr>
            </w:pPr>
            <w:r w:rsidRPr="00467965">
              <w:rPr>
                <w:color w:val="000000" w:themeColor="text1"/>
              </w:rPr>
              <w:t xml:space="preserve">2. Необходимо приобрести </w:t>
            </w:r>
            <w:hyperlink r:id="rId6" w:history="1">
              <w:r w:rsidRPr="00467965">
                <w:rPr>
                  <w:rStyle w:val="a6"/>
                  <w:color w:val="000000" w:themeColor="text1"/>
                </w:rPr>
                <w:t>светоотражающие элементы</w:t>
              </w:r>
            </w:hyperlink>
            <w:r w:rsidRPr="00467965">
              <w:rPr>
                <w:color w:val="000000" w:themeColor="text1"/>
              </w:rPr>
              <w:t xml:space="preserve">, которые должны стать обязательным атрибутом одежды пешехода любого возраста. </w:t>
            </w:r>
          </w:p>
          <w:p w:rsidR="000652AE" w:rsidRPr="00467965" w:rsidRDefault="000652AE" w:rsidP="000652AE">
            <w:pPr>
              <w:pStyle w:val="a7"/>
              <w:jc w:val="both"/>
              <w:rPr>
                <w:color w:val="000000" w:themeColor="text1"/>
              </w:rPr>
            </w:pPr>
            <w:r w:rsidRPr="00467965">
              <w:rPr>
                <w:color w:val="000000" w:themeColor="text1"/>
              </w:rPr>
              <w:t xml:space="preserve"> </w:t>
            </w:r>
            <w:proofErr w:type="spellStart"/>
            <w:r w:rsidRPr="00467965">
              <w:rPr>
                <w:color w:val="000000" w:themeColor="text1"/>
              </w:rPr>
              <w:t>Световозвращатели</w:t>
            </w:r>
            <w:proofErr w:type="spellEnd"/>
            <w:r w:rsidRPr="00467965">
              <w:rPr>
                <w:color w:val="000000" w:themeColor="text1"/>
              </w:rPr>
              <w:t xml:space="preserve"> можно разместить </w:t>
            </w:r>
            <w:r w:rsidRPr="00467965">
              <w:rPr>
                <w:b/>
                <w:color w:val="000000" w:themeColor="text1"/>
              </w:rPr>
              <w:t>на сумках</w:t>
            </w:r>
            <w:r w:rsidRPr="00467965">
              <w:rPr>
                <w:color w:val="000000" w:themeColor="text1"/>
              </w:rPr>
              <w:t xml:space="preserve">, </w:t>
            </w:r>
            <w:r w:rsidRPr="00467965">
              <w:rPr>
                <w:b/>
                <w:color w:val="000000" w:themeColor="text1"/>
              </w:rPr>
              <w:t xml:space="preserve">куртке </w:t>
            </w:r>
            <w:r w:rsidRPr="00467965">
              <w:rPr>
                <w:color w:val="000000" w:themeColor="text1"/>
              </w:rPr>
              <w:t xml:space="preserve">или других предметах. Формы светоотражательных элементов различны. </w:t>
            </w:r>
            <w:r w:rsidRPr="00467965">
              <w:rPr>
                <w:b/>
                <w:color w:val="000000" w:themeColor="text1"/>
              </w:rPr>
              <w:t>Значки и подвески</w:t>
            </w:r>
            <w:r w:rsidRPr="00467965">
              <w:rPr>
                <w:color w:val="000000" w:themeColor="text1"/>
              </w:rPr>
              <w:t xml:space="preserve"> удобны тем, что их легко переместить с одной одежды на другую. Самоклеющиеся наклейки могут быть использованы на различных поверхностях (искусственная кожа, металлические части и т.д.).  Есть и специальные светоотражающие </w:t>
            </w:r>
            <w:r w:rsidRPr="00467965">
              <w:rPr>
                <w:b/>
                <w:color w:val="000000" w:themeColor="text1"/>
              </w:rPr>
              <w:t>браслеты</w:t>
            </w:r>
            <w:r w:rsidRPr="00467965">
              <w:rPr>
                <w:color w:val="000000" w:themeColor="text1"/>
              </w:rPr>
              <w:t xml:space="preserve">. </w:t>
            </w:r>
          </w:p>
          <w:p w:rsidR="00605315" w:rsidRPr="00467965" w:rsidRDefault="00605315">
            <w:pPr>
              <w:rPr>
                <w:color w:val="000000" w:themeColor="text1"/>
              </w:rPr>
            </w:pPr>
            <w:r w:rsidRPr="00467965">
              <w:rPr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3041630" cy="1743075"/>
                  <wp:effectExtent l="19050" t="0" r="63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630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5DF5" w:rsidRPr="00467965" w:rsidRDefault="00D05DF5" w:rsidP="00605315">
            <w:pPr>
              <w:tabs>
                <w:tab w:val="left" w:pos="3180"/>
              </w:tabs>
              <w:rPr>
                <w:color w:val="000000" w:themeColor="text1"/>
              </w:rPr>
            </w:pPr>
          </w:p>
        </w:tc>
        <w:tc>
          <w:tcPr>
            <w:tcW w:w="5528" w:type="dxa"/>
          </w:tcPr>
          <w:p w:rsidR="000F0F7C" w:rsidRPr="00467965" w:rsidRDefault="000F0F7C" w:rsidP="000F0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79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Зачем нужны светоотражатели?</w:t>
            </w:r>
          </w:p>
          <w:p w:rsidR="000652AE" w:rsidRPr="00467965" w:rsidRDefault="000652AE" w:rsidP="000652AE">
            <w:pPr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467965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Самое главное предназначение светоотражателей</w:t>
            </w:r>
            <w:r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– сигнализировать в темное время суток водителям о приближении пешеходов.</w:t>
            </w:r>
            <w:r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ab/>
            </w:r>
          </w:p>
          <w:p w:rsidR="000F0F7C" w:rsidRPr="00467965" w:rsidRDefault="000F0F7C" w:rsidP="000F0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7965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3213735" cy="1323975"/>
                  <wp:effectExtent l="19050" t="0" r="5715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10148" b="48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735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F7C" w:rsidRPr="00467965" w:rsidRDefault="000F0F7C" w:rsidP="000F0F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F7C" w:rsidRPr="00467965" w:rsidRDefault="000652AE" w:rsidP="000652AE">
            <w:pPr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79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 ВОДИТЕЛЬ УВИДИТ ТОЛЬКО ЧЕТВЕРЫХ!!!</w:t>
            </w:r>
          </w:p>
          <w:p w:rsidR="00B57F58" w:rsidRPr="00467965" w:rsidRDefault="00B57F58" w:rsidP="00B57F58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Принцип действия </w:t>
            </w:r>
            <w:proofErr w:type="spellStart"/>
            <w:r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световозвращателя</w:t>
            </w:r>
            <w:proofErr w:type="spellEnd"/>
            <w:r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      </w:r>
            <w:proofErr w:type="spellStart"/>
            <w:r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световозвращатель</w:t>
            </w:r>
            <w:proofErr w:type="spellEnd"/>
            <w:r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, водитель издалека видит яркую световую точку. Поэтому шансы, что пешеход или велосипедист будут замечены, увеличиваются во много раз. </w:t>
            </w:r>
          </w:p>
          <w:p w:rsidR="00B57F58" w:rsidRPr="00467965" w:rsidRDefault="00B57F58" w:rsidP="00B57F58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Например, если у машины включен ближний свет, то обычного пешехода водитель увидит с расстояния</w:t>
            </w:r>
          </w:p>
          <w:p w:rsidR="00B57F58" w:rsidRPr="00467965" w:rsidRDefault="00B57F58" w:rsidP="00B57F58">
            <w:pPr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25-50 метров.</w:t>
            </w:r>
          </w:p>
          <w:p w:rsidR="000652AE" w:rsidRPr="00467965" w:rsidRDefault="00B30DC3" w:rsidP="005341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965">
              <w:rPr>
                <w:rFonts w:ascii="Times New Roman" w:hAnsi="Times New Roman" w:cs="Times New Roman"/>
                <w:noProof/>
                <w:color w:val="000000" w:themeColor="text1"/>
                <w:sz w:val="25"/>
                <w:szCs w:val="25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-483235</wp:posOffset>
                  </wp:positionV>
                  <wp:extent cx="2009775" cy="2009775"/>
                  <wp:effectExtent l="19050" t="0" r="9525" b="0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8000" contrast="9000"/>
                          </a:blip>
                          <a:srcRect t="49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57F58"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А </w:t>
            </w:r>
            <w:r w:rsidR="00534118"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использование </w:t>
            </w:r>
            <w:proofErr w:type="spellStart"/>
            <w:r w:rsidR="00B57F58"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световозвращателя</w:t>
            </w:r>
            <w:proofErr w:type="spellEnd"/>
            <w:r w:rsidR="00B57F58"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увеличивает эту цифру до 130-200 метров!</w:t>
            </w:r>
          </w:p>
        </w:tc>
        <w:tc>
          <w:tcPr>
            <w:tcW w:w="5387" w:type="dxa"/>
          </w:tcPr>
          <w:p w:rsidR="00D843E7" w:rsidRPr="00467965" w:rsidRDefault="00D843E7" w:rsidP="00D843E7">
            <w:pPr>
              <w:ind w:firstLine="85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4679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D05DF5" w:rsidRPr="00467965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 xml:space="preserve">Когда  на улице темно </w:t>
            </w:r>
          </w:p>
          <w:p w:rsidR="00D05DF5" w:rsidRPr="00467965" w:rsidRDefault="00D05DF5" w:rsidP="00D843E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467965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(рано утром или поздно вечером), когда идёт дождь или снег, а так же во время тумана на улицах наших городов и сёл появляются «темные» люди!</w:t>
            </w:r>
            <w:r w:rsidR="00D843E7" w:rsidRPr="00467965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»</w:t>
            </w:r>
          </w:p>
          <w:p w:rsidR="00D05DF5" w:rsidRPr="00467965" w:rsidRDefault="00D05DF5" w:rsidP="00D843E7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Если вы думаете, что </w:t>
            </w:r>
            <w:r w:rsidR="00D843E7"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это </w:t>
            </w:r>
            <w:r w:rsidR="000E4F7E"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начало страшной сказки, то вы сильно ошибаетесь!</w:t>
            </w:r>
          </w:p>
          <w:p w:rsidR="00D843E7" w:rsidRPr="00467965" w:rsidRDefault="00FE436F" w:rsidP="00D843E7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По статистике дорожно-транспортных происшествий в РФ из года в год на дорогах страны гибнет от 30 до 35 тысяч чел. и 270-280 тыс. человек получают ранения разной ст</w:t>
            </w:r>
            <w:r w:rsidR="00D843E7"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епени тяжести</w:t>
            </w:r>
            <w:r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.</w:t>
            </w:r>
          </w:p>
          <w:p w:rsidR="00D843E7" w:rsidRPr="00467965" w:rsidRDefault="00FE436F" w:rsidP="00D843E7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Значительная часть пострадавших - пешеходы. </w:t>
            </w:r>
          </w:p>
          <w:p w:rsidR="000E4F7E" w:rsidRPr="00467965" w:rsidRDefault="00FE436F" w:rsidP="00D843E7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Почти </w:t>
            </w:r>
            <w:r w:rsidR="00D843E7"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  <w:r w:rsidRPr="00467965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90% наездов на пешеходов приходится на темное время суток или в условиях плохой видимости, когда водитель замечает пешехода в самый последний момент и не успевает затормозить.</w:t>
            </w:r>
          </w:p>
          <w:p w:rsidR="00B57F58" w:rsidRPr="00467965" w:rsidRDefault="00B57F58" w:rsidP="00D843E7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D843E7" w:rsidRPr="00467965" w:rsidRDefault="00D843E7" w:rsidP="00D843E7">
            <w:pPr>
              <w:ind w:firstLine="7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79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Выйди из тени!</w:t>
            </w:r>
          </w:p>
          <w:p w:rsidR="00D843E7" w:rsidRPr="00467965" w:rsidRDefault="00D843E7" w:rsidP="000F0F7C">
            <w:pPr>
              <w:ind w:firstLine="7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79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Перестань быть невидимкой!</w:t>
            </w:r>
          </w:p>
          <w:p w:rsidR="00D843E7" w:rsidRPr="00467965" w:rsidRDefault="00D843E7" w:rsidP="00D843E7">
            <w:pPr>
              <w:ind w:hanging="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7965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3095625" cy="1466850"/>
                  <wp:effectExtent l="1905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074" cy="1469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7F58" w:rsidRPr="00467965" w:rsidRDefault="00D843E7" w:rsidP="00B30DC3">
            <w:pPr>
              <w:ind w:left="-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79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Присутствие </w:t>
            </w:r>
            <w:proofErr w:type="spellStart"/>
            <w:r w:rsidRPr="004679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световозвращающих</w:t>
            </w:r>
            <w:proofErr w:type="spellEnd"/>
            <w:r w:rsidRPr="004679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элементов</w:t>
            </w:r>
            <w:r w:rsidR="000F0F7C" w:rsidRPr="004679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  <w:r w:rsidRPr="004679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как у взрослых, так и у детей</w:t>
            </w:r>
            <w:r w:rsidR="000F0F7C" w:rsidRPr="004679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  <w:r w:rsidRPr="004679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поможет значительно снизить дорожно-транспортный травматизм среди пешеходов.</w:t>
            </w:r>
          </w:p>
        </w:tc>
      </w:tr>
    </w:tbl>
    <w:p w:rsidR="00755974" w:rsidRPr="00467965" w:rsidRDefault="00755974" w:rsidP="00755974">
      <w:pPr>
        <w:rPr>
          <w:color w:val="000000" w:themeColor="text1"/>
        </w:rPr>
      </w:pPr>
    </w:p>
    <w:tbl>
      <w:tblPr>
        <w:tblStyle w:val="a3"/>
        <w:tblW w:w="16301" w:type="dxa"/>
        <w:tblInd w:w="-743" w:type="dxa"/>
        <w:tblBorders>
          <w:top w:val="dashDotStroked" w:sz="24" w:space="0" w:color="C00000"/>
          <w:left w:val="dashDotStroked" w:sz="24" w:space="0" w:color="C00000"/>
          <w:bottom w:val="dashDotStroked" w:sz="24" w:space="0" w:color="C00000"/>
          <w:right w:val="dashDotStroked" w:sz="24" w:space="0" w:color="C00000"/>
          <w:insideH w:val="dashDotStroked" w:sz="24" w:space="0" w:color="C00000"/>
          <w:insideV w:val="dashDotStroked" w:sz="24" w:space="0" w:color="C00000"/>
        </w:tblBorders>
        <w:tblLayout w:type="fixed"/>
        <w:tblLook w:val="04A0"/>
      </w:tblPr>
      <w:tblGrid>
        <w:gridCol w:w="5246"/>
        <w:gridCol w:w="5527"/>
        <w:gridCol w:w="5528"/>
      </w:tblGrid>
      <w:tr w:rsidR="00755974" w:rsidRPr="00467965" w:rsidTr="00CA6B72">
        <w:tc>
          <w:tcPr>
            <w:tcW w:w="5246" w:type="dxa"/>
          </w:tcPr>
          <w:p w:rsidR="00E064A3" w:rsidRPr="00CA6B72" w:rsidRDefault="00E064A3" w:rsidP="007559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064A3" w:rsidRPr="00CA6B72" w:rsidRDefault="00D61053" w:rsidP="00D610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A6B72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 xml:space="preserve">            </w:t>
            </w:r>
            <w:r w:rsidR="000C5470" w:rsidRPr="00CA6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Что должен знать родитель?</w:t>
            </w:r>
          </w:p>
          <w:p w:rsidR="00B7791F" w:rsidRPr="00CA6B72" w:rsidRDefault="00B7791F" w:rsidP="00D610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C5470" w:rsidRDefault="000C5470" w:rsidP="00D6105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A6B72">
              <w:rPr>
                <w:rFonts w:ascii="Times New Roman" w:hAnsi="Times New Roman" w:cs="Times New Roman"/>
                <w:b/>
                <w:color w:val="000000" w:themeColor="text1"/>
                <w:sz w:val="25"/>
                <w:szCs w:val="25"/>
              </w:rPr>
              <w:t>-</w:t>
            </w:r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Приобретая одежду ребенку, нужно обратить внимание на наличие на ней </w:t>
            </w:r>
            <w:proofErr w:type="spellStart"/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световозвращающих</w:t>
            </w:r>
            <w:proofErr w:type="spellEnd"/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элементов.</w:t>
            </w:r>
          </w:p>
          <w:p w:rsidR="00444C9D" w:rsidRPr="00F13FDF" w:rsidRDefault="00444C9D" w:rsidP="00D6105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C5470" w:rsidRDefault="000C5470" w:rsidP="00D6105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proofErr w:type="spellStart"/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Световозвращающие</w:t>
            </w:r>
            <w:proofErr w:type="spellEnd"/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элеме</w:t>
            </w:r>
            <w:r w:rsidR="00CA6B72"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нты у ребенка ростом до 140 см </w:t>
            </w:r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размещаются на рюкзаке, верхней части рукава, головном уборе.</w:t>
            </w:r>
          </w:p>
          <w:p w:rsidR="00444C9D" w:rsidRPr="00F13FDF" w:rsidRDefault="00444C9D" w:rsidP="00D6105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C5470" w:rsidRDefault="000C5470" w:rsidP="00D6105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-Чем больше </w:t>
            </w:r>
            <w:proofErr w:type="spellStart"/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световозвращающих</w:t>
            </w:r>
            <w:proofErr w:type="spellEnd"/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элементов на одежде ребенка, тем он заметнее</w:t>
            </w:r>
            <w:r w:rsidR="00147CF7"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для водителя транспортного средства в темное время суток.</w:t>
            </w:r>
          </w:p>
          <w:p w:rsidR="00444C9D" w:rsidRPr="00F13FDF" w:rsidRDefault="00444C9D" w:rsidP="00D6105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C5470" w:rsidRDefault="000C5470" w:rsidP="00D6105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-Собственном </w:t>
            </w:r>
            <w:proofErr w:type="gramStart"/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автомобиле</w:t>
            </w:r>
            <w:proofErr w:type="gramEnd"/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необходимо иметь сигнальный жилет со </w:t>
            </w:r>
            <w:proofErr w:type="spellStart"/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световозвращающими</w:t>
            </w:r>
            <w:proofErr w:type="spellEnd"/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элементами.</w:t>
            </w:r>
          </w:p>
          <w:p w:rsidR="00444C9D" w:rsidRPr="00F13FDF" w:rsidRDefault="00444C9D" w:rsidP="00D6105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C5470" w:rsidRPr="00F13FDF" w:rsidRDefault="000C5470" w:rsidP="00D6105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В темное время суток и в условиях недостаточной видимости рекомендуется использовать предметы со </w:t>
            </w:r>
            <w:proofErr w:type="spellStart"/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световозвращающими</w:t>
            </w:r>
            <w:proofErr w:type="spellEnd"/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элементами, а вне населенных пунктов их использование обязательно</w:t>
            </w:r>
            <w:r w:rsidR="00CA6B72"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(п.41.ПДД РФ, вступит в силу с 01.07.2015г.)</w:t>
            </w:r>
          </w:p>
          <w:p w:rsidR="007355EF" w:rsidRPr="00CA6B72" w:rsidRDefault="007355EF" w:rsidP="00D61053">
            <w:pPr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  <w:p w:rsidR="00E064A3" w:rsidRDefault="00D61053" w:rsidP="00B7791F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6B72">
              <w:rPr>
                <w:rFonts w:ascii="Times New Roman" w:hAnsi="Times New Roman" w:cs="Times New Roman"/>
                <w:sz w:val="25"/>
                <w:szCs w:val="25"/>
              </w:rPr>
              <w:t xml:space="preserve">      </w:t>
            </w:r>
            <w:r w:rsidR="00B7791F" w:rsidRPr="00CA6B72">
              <w:rPr>
                <w:rFonts w:ascii="Times New Roman" w:hAnsi="Times New Roman" w:cs="Times New Roman"/>
                <w:b/>
                <w:sz w:val="32"/>
                <w:szCs w:val="32"/>
              </w:rPr>
              <w:t>СВЕТООТРАЖАТЕЛИ СОХРАНЯТ ЖИЗНЬ! БЕЗОПАСНОСТЬ ДЕТЕЙ – ОБЯЗАННОСТЬ ВЗРОСЛЫХ!</w:t>
            </w:r>
          </w:p>
          <w:p w:rsidR="00444C9D" w:rsidRPr="00CA6B72" w:rsidRDefault="00444C9D" w:rsidP="00B779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7" w:type="dxa"/>
          </w:tcPr>
          <w:p w:rsidR="002D4BB2" w:rsidRPr="00CA6B72" w:rsidRDefault="002D4BB2" w:rsidP="007559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F5CFC" w:rsidRDefault="00D353A1" w:rsidP="007559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B72">
              <w:rPr>
                <w:rFonts w:ascii="Times New Roman" w:hAnsi="Times New Roman" w:cs="Times New Roman"/>
              </w:rPr>
              <w:t xml:space="preserve">                  </w:t>
            </w:r>
            <w:r w:rsidR="001F5CFC" w:rsidRPr="00CA6B72">
              <w:rPr>
                <w:rFonts w:ascii="Times New Roman" w:hAnsi="Times New Roman" w:cs="Times New Roman"/>
                <w:b/>
                <w:sz w:val="28"/>
                <w:szCs w:val="28"/>
              </w:rPr>
              <w:t>Что должен знать ребенок?</w:t>
            </w:r>
          </w:p>
          <w:p w:rsidR="00D85F7A" w:rsidRPr="00CA6B72" w:rsidRDefault="00D85F7A" w:rsidP="007559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5CFC" w:rsidRDefault="001F5CFC" w:rsidP="00B779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FD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F13FDF">
              <w:rPr>
                <w:rFonts w:ascii="Times New Roman" w:hAnsi="Times New Roman" w:cs="Times New Roman"/>
                <w:sz w:val="26"/>
                <w:szCs w:val="26"/>
              </w:rPr>
              <w:t>Световозвражающие</w:t>
            </w:r>
            <w:proofErr w:type="spellEnd"/>
            <w:r w:rsidRPr="00F13FDF">
              <w:rPr>
                <w:rFonts w:ascii="Times New Roman" w:hAnsi="Times New Roman" w:cs="Times New Roman"/>
                <w:sz w:val="26"/>
                <w:szCs w:val="26"/>
              </w:rPr>
              <w:t xml:space="preserve">  элементы - это красиво, модно и ярко.</w:t>
            </w:r>
          </w:p>
          <w:p w:rsidR="00D85F7A" w:rsidRPr="00F13FDF" w:rsidRDefault="00D85F7A" w:rsidP="00B779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1053" w:rsidRDefault="001F5CFC" w:rsidP="00B779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FDF">
              <w:rPr>
                <w:rFonts w:ascii="Times New Roman" w:hAnsi="Times New Roman" w:cs="Times New Roman"/>
                <w:sz w:val="26"/>
                <w:szCs w:val="26"/>
              </w:rPr>
              <w:t xml:space="preserve">-Наличие  </w:t>
            </w:r>
            <w:proofErr w:type="spellStart"/>
            <w:r w:rsidRPr="00F13FDF">
              <w:rPr>
                <w:rFonts w:ascii="Times New Roman" w:hAnsi="Times New Roman" w:cs="Times New Roman"/>
                <w:sz w:val="26"/>
                <w:szCs w:val="26"/>
              </w:rPr>
              <w:t>световозвращающих</w:t>
            </w:r>
            <w:proofErr w:type="spellEnd"/>
            <w:r w:rsidRPr="00F13FDF">
              <w:rPr>
                <w:rFonts w:ascii="Times New Roman" w:hAnsi="Times New Roman" w:cs="Times New Roman"/>
                <w:sz w:val="26"/>
                <w:szCs w:val="26"/>
              </w:rPr>
              <w:t xml:space="preserve">  элементов не дает преимущества в движении!</w:t>
            </w:r>
            <w:r w:rsidR="00F13FDF">
              <w:rPr>
                <w:rFonts w:ascii="Times New Roman" w:hAnsi="Times New Roman" w:cs="Times New Roman"/>
                <w:sz w:val="26"/>
                <w:szCs w:val="26"/>
              </w:rPr>
              <w:t xml:space="preserve">  Обязательно нужно убедиться</w:t>
            </w:r>
            <w:r w:rsidRPr="00F13FDF">
              <w:rPr>
                <w:rFonts w:ascii="Times New Roman" w:hAnsi="Times New Roman" w:cs="Times New Roman"/>
                <w:sz w:val="26"/>
                <w:szCs w:val="26"/>
              </w:rPr>
              <w:t>, что водитель действительно вас увидел.</w:t>
            </w:r>
          </w:p>
          <w:p w:rsidR="00D85F7A" w:rsidRPr="00F13FDF" w:rsidRDefault="00D85F7A" w:rsidP="00B779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5CFC" w:rsidRDefault="001F5CFC" w:rsidP="00B779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FD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F13FDF">
              <w:rPr>
                <w:rFonts w:ascii="Times New Roman" w:hAnsi="Times New Roman" w:cs="Times New Roman"/>
                <w:sz w:val="26"/>
                <w:szCs w:val="26"/>
              </w:rPr>
              <w:t>Световозвращающие</w:t>
            </w:r>
            <w:proofErr w:type="spellEnd"/>
            <w:r w:rsidRPr="00F13FDF">
              <w:rPr>
                <w:rFonts w:ascii="Times New Roman" w:hAnsi="Times New Roman" w:cs="Times New Roman"/>
                <w:sz w:val="26"/>
                <w:szCs w:val="26"/>
              </w:rPr>
              <w:t xml:space="preserve"> элементы нужно размещать на одежде, рюкзаках, коляск</w:t>
            </w:r>
            <w:r w:rsidR="00CA6B72" w:rsidRPr="00F13FDF">
              <w:rPr>
                <w:rFonts w:ascii="Times New Roman" w:hAnsi="Times New Roman" w:cs="Times New Roman"/>
                <w:sz w:val="26"/>
                <w:szCs w:val="26"/>
              </w:rPr>
              <w:t>ах, личных вещах, велосипедах</w:t>
            </w:r>
            <w:r w:rsidRPr="00F13FDF">
              <w:rPr>
                <w:rFonts w:ascii="Times New Roman" w:hAnsi="Times New Roman" w:cs="Times New Roman"/>
                <w:sz w:val="26"/>
                <w:szCs w:val="26"/>
              </w:rPr>
              <w:t>, роликах и других предметах.</w:t>
            </w:r>
          </w:p>
          <w:p w:rsidR="00D85F7A" w:rsidRPr="00F13FDF" w:rsidRDefault="00D85F7A" w:rsidP="00B779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5CFC" w:rsidRPr="00F13FDF" w:rsidRDefault="001F5CFC" w:rsidP="00B779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FDF">
              <w:rPr>
                <w:rFonts w:ascii="Times New Roman" w:hAnsi="Times New Roman" w:cs="Times New Roman"/>
                <w:sz w:val="26"/>
                <w:szCs w:val="26"/>
              </w:rPr>
              <w:t xml:space="preserve">- Можно использовать различные виды </w:t>
            </w:r>
            <w:proofErr w:type="spellStart"/>
            <w:r w:rsidRPr="00F13FDF">
              <w:rPr>
                <w:rFonts w:ascii="Times New Roman" w:hAnsi="Times New Roman" w:cs="Times New Roman"/>
                <w:sz w:val="26"/>
                <w:szCs w:val="26"/>
              </w:rPr>
              <w:t>световозращающих</w:t>
            </w:r>
            <w:proofErr w:type="spellEnd"/>
            <w:r w:rsidRPr="00F13FDF">
              <w:rPr>
                <w:rFonts w:ascii="Times New Roman" w:hAnsi="Times New Roman" w:cs="Times New Roman"/>
                <w:sz w:val="26"/>
                <w:szCs w:val="26"/>
              </w:rPr>
              <w:t xml:space="preserve"> элементов</w:t>
            </w:r>
            <w:r w:rsidR="00CA6B72" w:rsidRPr="00F13F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13FDF">
              <w:rPr>
                <w:rFonts w:ascii="Times New Roman" w:hAnsi="Times New Roman" w:cs="Times New Roman"/>
                <w:sz w:val="26"/>
                <w:szCs w:val="26"/>
              </w:rPr>
              <w:t>- значки</w:t>
            </w:r>
            <w:proofErr w:type="gramStart"/>
            <w:r w:rsidRPr="00F13FDF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F13FDF">
              <w:rPr>
                <w:rFonts w:ascii="Times New Roman" w:hAnsi="Times New Roman" w:cs="Times New Roman"/>
                <w:sz w:val="26"/>
                <w:szCs w:val="26"/>
              </w:rPr>
              <w:t xml:space="preserve"> браслеты, наклейки, брелоки, ленты, </w:t>
            </w:r>
            <w:proofErr w:type="spellStart"/>
            <w:r w:rsidRPr="00F13FDF">
              <w:rPr>
                <w:rFonts w:ascii="Times New Roman" w:hAnsi="Times New Roman" w:cs="Times New Roman"/>
                <w:sz w:val="26"/>
                <w:szCs w:val="26"/>
              </w:rPr>
              <w:t>термоаппликации</w:t>
            </w:r>
            <w:proofErr w:type="spellEnd"/>
            <w:r w:rsidRPr="00F13FD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13FDF">
              <w:rPr>
                <w:rFonts w:ascii="Times New Roman" w:hAnsi="Times New Roman" w:cs="Times New Roman"/>
                <w:sz w:val="26"/>
                <w:szCs w:val="26"/>
              </w:rPr>
              <w:t>катафоты</w:t>
            </w:r>
            <w:proofErr w:type="spellEnd"/>
            <w:r w:rsidRPr="00F13FDF">
              <w:rPr>
                <w:rFonts w:ascii="Times New Roman" w:hAnsi="Times New Roman" w:cs="Times New Roman"/>
                <w:sz w:val="26"/>
                <w:szCs w:val="26"/>
              </w:rPr>
              <w:t>, нарукавники на одежду и т.д.</w:t>
            </w:r>
          </w:p>
          <w:p w:rsidR="00B7791F" w:rsidRPr="00F13FDF" w:rsidRDefault="00B7791F" w:rsidP="007559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B72" w:rsidRPr="00F13FDF" w:rsidRDefault="00CA6B72" w:rsidP="007559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1053" w:rsidRPr="00F13FDF" w:rsidRDefault="00B7791F" w:rsidP="007559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3F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</w:t>
            </w:r>
            <w:r w:rsidR="001F5CFC" w:rsidRPr="00F13FDF">
              <w:rPr>
                <w:rFonts w:ascii="Times New Roman" w:hAnsi="Times New Roman" w:cs="Times New Roman"/>
                <w:b/>
                <w:sz w:val="26"/>
                <w:szCs w:val="26"/>
              </w:rPr>
              <w:t>Чем ярч</w:t>
            </w:r>
            <w:proofErr w:type="gramStart"/>
            <w:r w:rsidR="001F5CFC" w:rsidRPr="00F13FDF">
              <w:rPr>
                <w:rFonts w:ascii="Times New Roman" w:hAnsi="Times New Roman" w:cs="Times New Roman"/>
                <w:b/>
                <w:sz w:val="26"/>
                <w:szCs w:val="26"/>
              </w:rPr>
              <w:t>е-</w:t>
            </w:r>
            <w:proofErr w:type="gramEnd"/>
            <w:r w:rsidR="001F5CFC" w:rsidRPr="00F13F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тем безопаснее!</w:t>
            </w:r>
          </w:p>
          <w:p w:rsidR="00D61053" w:rsidRPr="00F13FDF" w:rsidRDefault="00D61053" w:rsidP="0075597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61053" w:rsidRPr="00F13FDF" w:rsidRDefault="00B7791F" w:rsidP="00CA6B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FDF">
              <w:rPr>
                <w:rFonts w:ascii="Times New Roman" w:hAnsi="Times New Roman" w:cs="Times New Roman"/>
                <w:sz w:val="26"/>
                <w:szCs w:val="26"/>
              </w:rPr>
              <w:t xml:space="preserve">      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</w:t>
            </w:r>
          </w:p>
          <w:p w:rsidR="00D61053" w:rsidRPr="00F13FDF" w:rsidRDefault="00D61053" w:rsidP="00CA6B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4BB2" w:rsidRPr="00F13FDF" w:rsidRDefault="00D353A1" w:rsidP="00B7791F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13F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94780" w:rsidRPr="00F13F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5F7A" w:rsidRPr="00CA6B72" w:rsidRDefault="00D85F7A" w:rsidP="00E064A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</w:tcPr>
          <w:p w:rsidR="00755974" w:rsidRPr="00CA6B72" w:rsidRDefault="00755974" w:rsidP="007559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55974" w:rsidRPr="00CA6B72" w:rsidRDefault="00755974" w:rsidP="007559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55974" w:rsidRPr="00CA6B72" w:rsidRDefault="00755974" w:rsidP="007559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064A3" w:rsidRPr="00CA6B72" w:rsidRDefault="00E064A3" w:rsidP="00E064A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44"/>
                <w:szCs w:val="44"/>
              </w:rPr>
            </w:pPr>
            <w:r w:rsidRPr="00CA6B72">
              <w:rPr>
                <w:rFonts w:ascii="Times New Roman" w:hAnsi="Times New Roman" w:cs="Times New Roman"/>
                <w:b/>
                <w:i/>
                <w:color w:val="000000" w:themeColor="text1"/>
                <w:sz w:val="44"/>
                <w:szCs w:val="44"/>
              </w:rPr>
              <w:t>МЫ ВЫБИРАЕМ БЕЗОПАСНОСТЬ!!!</w:t>
            </w:r>
          </w:p>
          <w:p w:rsidR="003B4076" w:rsidRPr="00CA6B72" w:rsidRDefault="003B4076" w:rsidP="00E064A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44"/>
                <w:szCs w:val="44"/>
              </w:rPr>
            </w:pPr>
          </w:p>
          <w:p w:rsidR="00755974" w:rsidRPr="00CA6B72" w:rsidRDefault="003B4076" w:rsidP="0075597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A6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ПОРА ЗАСВЕТИТЬСЯ</w:t>
            </w:r>
          </w:p>
          <w:p w:rsidR="00294780" w:rsidRDefault="00294780" w:rsidP="007559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85F7A" w:rsidRPr="00CA6B72" w:rsidRDefault="00D85F7A" w:rsidP="007559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94780" w:rsidRPr="00CA6B72" w:rsidRDefault="00E064A3" w:rsidP="007559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6B72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3114675" cy="3295650"/>
                  <wp:effectExtent l="19050" t="0" r="9525" b="0"/>
                  <wp:docPr id="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329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4780" w:rsidRDefault="00294780" w:rsidP="007559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85F7A" w:rsidRDefault="00D85F7A" w:rsidP="007559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85F7A" w:rsidRDefault="00D85F7A" w:rsidP="007559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85F7A" w:rsidRPr="00CA6B72" w:rsidRDefault="00D85F7A" w:rsidP="007559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064A3" w:rsidRPr="00CA6B72" w:rsidRDefault="00E954C0" w:rsidP="00E064A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3B4076" w:rsidRPr="00CA6B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МБДОУ «ЦРР-</w:t>
            </w:r>
            <w:r w:rsidR="00467965" w:rsidRPr="00CA6B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B4076" w:rsidRPr="00CA6B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  <w:proofErr w:type="spellEnd"/>
            <w:r w:rsidR="003B4076" w:rsidRPr="00CA6B7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/с №25 «Джейран» г.Каспийск </w:t>
            </w:r>
          </w:p>
          <w:p w:rsidR="00E064A3" w:rsidRPr="00CA6B72" w:rsidRDefault="00E064A3" w:rsidP="00E064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64A3" w:rsidRPr="00CA6B72" w:rsidRDefault="00E064A3" w:rsidP="00E064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E064A3" w:rsidRPr="00CA6B72" w:rsidRDefault="00E064A3" w:rsidP="00E064A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755974" w:rsidRPr="00467965" w:rsidRDefault="00755974" w:rsidP="00755974">
      <w:pPr>
        <w:rPr>
          <w:color w:val="000000" w:themeColor="text1"/>
        </w:rPr>
      </w:pPr>
    </w:p>
    <w:p w:rsidR="00690E07" w:rsidRPr="00467965" w:rsidRDefault="00690E07" w:rsidP="00755974">
      <w:pPr>
        <w:rPr>
          <w:color w:val="000000" w:themeColor="text1"/>
        </w:rPr>
      </w:pPr>
    </w:p>
    <w:sectPr w:rsidR="00690E07" w:rsidRPr="00467965" w:rsidSect="000F0F7C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5DF5"/>
    <w:rsid w:val="000652AE"/>
    <w:rsid w:val="000C5470"/>
    <w:rsid w:val="000E4F7E"/>
    <w:rsid w:val="000F0F7C"/>
    <w:rsid w:val="00147CF7"/>
    <w:rsid w:val="001F5CFC"/>
    <w:rsid w:val="00294780"/>
    <w:rsid w:val="002D4BB2"/>
    <w:rsid w:val="003B4076"/>
    <w:rsid w:val="00444C9D"/>
    <w:rsid w:val="00467965"/>
    <w:rsid w:val="00534118"/>
    <w:rsid w:val="00605315"/>
    <w:rsid w:val="00690E07"/>
    <w:rsid w:val="007355EF"/>
    <w:rsid w:val="00750C02"/>
    <w:rsid w:val="00755974"/>
    <w:rsid w:val="00803063"/>
    <w:rsid w:val="00AB2312"/>
    <w:rsid w:val="00B30DC3"/>
    <w:rsid w:val="00B57F58"/>
    <w:rsid w:val="00B7791F"/>
    <w:rsid w:val="00C4170F"/>
    <w:rsid w:val="00CA497F"/>
    <w:rsid w:val="00CA6B72"/>
    <w:rsid w:val="00D05DF5"/>
    <w:rsid w:val="00D353A1"/>
    <w:rsid w:val="00D61053"/>
    <w:rsid w:val="00D843E7"/>
    <w:rsid w:val="00D85F7A"/>
    <w:rsid w:val="00E064A3"/>
    <w:rsid w:val="00E85F0E"/>
    <w:rsid w:val="00E954C0"/>
    <w:rsid w:val="00F13FDF"/>
    <w:rsid w:val="00FE4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4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36F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0652A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5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8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uchfilm.com/index.php/reflectors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0397F-0281-4145-AE25-26B123F3A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2017-01-25T10:43:00Z</cp:lastPrinted>
  <dcterms:created xsi:type="dcterms:W3CDTF">2017-01-25T08:27:00Z</dcterms:created>
  <dcterms:modified xsi:type="dcterms:W3CDTF">2017-01-25T10:47:00Z</dcterms:modified>
</cp:coreProperties>
</file>